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27 lat minęło…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marki EUROFIRANY to historia ogromnej determinacji, zaangażowania, miłości do pięknych wnętrz, pokory wobec ciężkiej pracy i szacunku do ludzi. To dzieje szlachetnych tkanin, eleganckich i pięknych firan oraz zasłon, za którymi skryła się historia niczym z amerykańskiego snu. Firma EUROFIRANY 19. września obchodzi swoje dwudzieste siódme urodziny.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 1991r. Bogusława i Bogusław Choczyńscy postawili wszystko na jedną kartę, nikt nie mógł się spodziewać, że mały, rodzinny biznes stanie się wielką, ogólnopolską, tak ważną i cenioną na rynku wnętrzarskim marką.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Zaczynaliśmy od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firan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zasłon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 na początku przywoziliśmy je z Węgier. Swoją firmę prowadziliśmy w przydomowym garażu, na 16 m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mieliśmy wiele obaw. Mój mąż zrezygnował z pracy na kopalni, a po kilku latach okazało się, że moja obecność w firmie jest konieczna, więc i ja porzuciłam pracę jako nauczyciel w szkole, pracę, którą kochałam. Wtedy tak naprawdę nie wiedziałam, czy dobrze robię, czy jesteśmy w stanie się utrzymać, czy jesteśmy na tyle mocni, żeby się rozwijać, bo ani ja, ani mąż nie mieliśmy przygotowania biznesowego. Okazało się jednak, że w biznesie najważniejsza jest pracowitość i intuicja, więc nawet teraz, po 27 latach firma rozkwita cały czas – </w:t>
      </w:r>
      <w:r>
        <w:rPr>
          <w:rFonts w:ascii="calibri" w:hAnsi="calibri" w:eastAsia="calibri" w:cs="calibri"/>
          <w:sz w:val="24"/>
          <w:szCs w:val="24"/>
        </w:rPr>
        <w:t xml:space="preserve">opowiada współzałożycielka i współwłaścicielka marki </w:t>
      </w:r>
      <w:r>
        <w:rPr>
          <w:rFonts w:ascii="calibri" w:hAnsi="calibri" w:eastAsia="calibri" w:cs="calibri"/>
          <w:sz w:val="24"/>
          <w:szCs w:val="24"/>
          <w:b/>
        </w:rPr>
        <w:t xml:space="preserve">EUROFIRANY</w:t>
      </w:r>
      <w:r>
        <w:rPr>
          <w:rFonts w:ascii="calibri" w:hAnsi="calibri" w:eastAsia="calibri" w:cs="calibri"/>
          <w:sz w:val="24"/>
          <w:szCs w:val="24"/>
        </w:rPr>
        <w:t xml:space="preserve">, Bogusława Choczyńska.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Rozkwit firmy na przełomie tych dwudziestu siedmiu lat widać gołym okiem. Garaż zamienił się w ogromne, prawdziwe centrum logistyczne, które zbudowano w Żywcu i w którym do dziś znajduje się główna siedziba firmy. Drugi z właścicieli, Bogusław Choczyński podkreśla, że był to dość przełomowy moment w życiu firmy: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2005r. znaleźliśmy się w nowej siedzibie i od tego czasu firma przeżywa wielki rozkwit. Oferta powiększyła się nam do 25 800 różnych artykułów </w:t>
      </w:r>
      <w:r>
        <w:rPr>
          <w:rFonts w:ascii="calibri" w:hAnsi="calibri" w:eastAsia="calibri" w:cs="calibri"/>
          <w:sz w:val="24"/>
          <w:szCs w:val="24"/>
        </w:rPr>
        <w:t xml:space="preserve">– mówi. Firma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dziś bowiem swoim klientom nie tylko firany i zasłony, ale także całą gamę produktów z szeroko pojętej branży home &amp; decor.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Lokalna sprzedaż przekształciła się w sprzedaż na wielką skalę. Firma zaopatruje ponad tysiąc sklepów w całej Polsce, eksportuje towar na Litwę, Łotwę, Estonię, Słowację, Czechy i Węgry. Pod nazwą marki </w:t>
      </w:r>
      <w:r>
        <w:rPr>
          <w:rFonts w:ascii="calibri" w:hAnsi="calibri" w:eastAsia="calibri" w:cs="calibri"/>
          <w:sz w:val="24"/>
          <w:szCs w:val="24"/>
          <w:b/>
        </w:rPr>
        <w:t xml:space="preserve">EUROFIRANY</w:t>
      </w:r>
      <w:r>
        <w:rPr>
          <w:rFonts w:ascii="calibri" w:hAnsi="calibri" w:eastAsia="calibri" w:cs="calibri"/>
          <w:sz w:val="24"/>
          <w:szCs w:val="24"/>
        </w:rPr>
        <w:t xml:space="preserve"> w Polsce działa 70 salonów, a firma zatrudnia ponad czterystu pracowników i z pełną odpowiedzialnością można stwierdzić, że osiągnęła ogromny sukces.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Cieszę się z ludzi, którym zawierzyłam, którzy mnie rozwinęli i dzięki którym znajdujemy się w tym miejscu. Z firmy, która zaczynała w garażu na 16 metrach, jesteśmy liderem na rynku Polskim i firmą, która naprawdę się liczy, a poparcie konsumentów jest największą nagrodą za naszą pracę </w:t>
      </w:r>
      <w:r>
        <w:rPr>
          <w:rFonts w:ascii="calibri" w:hAnsi="calibri" w:eastAsia="calibri" w:cs="calibri"/>
          <w:sz w:val="24"/>
          <w:szCs w:val="24"/>
        </w:rPr>
        <w:t xml:space="preserve">– podsumowuje 27 lat pracy Bogusława Choczyńska.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za wspólne 27 lat!</w:t>
      </w:r>
    </w:p>
    <w:p>
      <w:pPr>
        <w:spacing w:before="0" w:after="600" w:line="240" w:lineRule="auto"/>
      </w:pPr>
      <w:hyperlink r:id="rId12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Po więcej, zapraszamy na naszego bloga.</w:t>
        </w:r>
      </w:hyperlink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narzuty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prześcieradła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ręczniki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obrusy</w:t>
        </w:r>
      </w:hyperlink>
      <w:r>
        <w:rPr>
          <w:rFonts w:ascii="calibri" w:hAnsi="calibri" w:eastAsia="calibri" w:cs="calibri"/>
          <w:sz w:val="24"/>
          <w:szCs w:val="24"/>
        </w:rPr>
        <w:t xml:space="preserve">, obrazy,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kosze, szkatułki, kwiaty dekoracyjne oraz ceramikę użytkową.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sklep-online/firany-gotowe-251" TargetMode="External"/><Relationship Id="rId8" Type="http://schemas.openxmlformats.org/officeDocument/2006/relationships/hyperlink" Target="https://www.eurofirany.com.pl/sklep-online/zaslony-gotowe-252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www.eurofirany.com.pl/" TargetMode="External"/><Relationship Id="rId11" Type="http://schemas.openxmlformats.org/officeDocument/2006/relationships/image" Target="media/section_image2.jpg"/><Relationship Id="rId12" Type="http://schemas.openxmlformats.org/officeDocument/2006/relationships/hyperlink" Target="https://goo.gl/XkZzdw" TargetMode="External"/><Relationship Id="rId13" Type="http://schemas.openxmlformats.org/officeDocument/2006/relationships/image" Target="media/section_image3.jpg"/><Relationship Id="rId14" Type="http://schemas.openxmlformats.org/officeDocument/2006/relationships/hyperlink" Target="https://www.eurofirany.com.pl/oferta/italissima-home-by-eva-minge-91" TargetMode="External"/><Relationship Id="rId15" Type="http://schemas.openxmlformats.org/officeDocument/2006/relationships/hyperlink" Target="https://www.eurofirany.com.pl/sklep-online/pierre-cardin-479" TargetMode="External"/><Relationship Id="rId16" Type="http://schemas.openxmlformats.org/officeDocument/2006/relationships/hyperlink" Target="https://www.eurofirany.com.pl/szycie/" TargetMode="External"/><Relationship Id="rId17" Type="http://schemas.openxmlformats.org/officeDocument/2006/relationships/hyperlink" Target="https://www.eurofirany.com.pl/sklep-online/narzuty-259" TargetMode="External"/><Relationship Id="rId18" Type="http://schemas.openxmlformats.org/officeDocument/2006/relationships/hyperlink" Target="https://www.eurofirany.com.pl/sklep-online/koce-261" TargetMode="External"/><Relationship Id="rId19" Type="http://schemas.openxmlformats.org/officeDocument/2006/relationships/hyperlink" Target="https://www.eurofirany.com.pl/sklep-online/komplety-poscieli-258" TargetMode="External"/><Relationship Id="rId20" Type="http://schemas.openxmlformats.org/officeDocument/2006/relationships/hyperlink" Target="https://www.eurofirany.com.pl/sklep-online/przescieradla-472" TargetMode="External"/><Relationship Id="rId21" Type="http://schemas.openxmlformats.org/officeDocument/2006/relationships/hyperlink" Target="https://www.eurofirany.com.pl/sklep-online/reczniki-262" TargetMode="External"/><Relationship Id="rId22" Type="http://schemas.openxmlformats.org/officeDocument/2006/relationships/hyperlink" Target="https://www.eurofirany.com.pl/sklep-online/obrusy-264" TargetMode="External"/><Relationship Id="rId23" Type="http://schemas.openxmlformats.org/officeDocument/2006/relationships/hyperlink" Target="https://www.eurofirany.com.pl/sklep-online/lampy_produktowo-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2024-04-20T06:43:43+02:00</dcterms:created>
  <dcterms:modified xsi:type="dcterms:W3CDTF">2024-04-20T06:43:43+02:00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