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Bajkowy pokój z okazji Dnia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Zbliżający się Dzień Dziecka to dobra okazja, aby przygotować małą metamorfozę pokoju naszej pociechy. Nowe kolory, dodatki i dekoracje mogą zdziałać cuda i wprawić malucha w zachwyt. Niech to będzie niespodzianka lub wspólny projekt. Kilka podpowiedzi przygotowała Joanna Dziedzic-Czulak, dekoratorka marki Eurofirany.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Ogromne znaczenie w rozwoju dzieci mają kolory. Maluchy poznają świąt poprzez nowe barwy, których uczą się stopniowo – z miesiąca na miesiąc. Na różnych etapach dorastania dzieci mają swoje ulubione kolory. Warto mieć to na uwadze, kiedy planujemy wystrój pokoju dla naszej pociechy.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urządzamy kącik dla noworodka, sięgamy najczęściej po delikatne, pastelowe odcienie tkanin i ozdób. Starsze dzieci lubią bardziej wyraziste kolory – róż, czerwień, zieleń – oraz motywy ozdobne związane z ich ulubionymi bajkami czy postaciami.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dorastania te upodabnia zmieniają się diametralnie. Warto nie przegapić tego momentu, kiedy pokój naszego dziecka powinien przeobrazić się w przestrzeń dla nastolatka. Nie protestujmy przed wprowadzeniem ciemniejszych kolorów. Odpowiednio dobrane mogą tworzyć ciekawy wystrój, a na pewno sprawią, że dziecko poczuje się bardziej swobodnie </w:t>
      </w:r>
      <w:r>
        <w:rPr>
          <w:rFonts w:ascii="calibri" w:hAnsi="calibri" w:eastAsia="calibri" w:cs="calibri"/>
          <w:sz w:val="24"/>
          <w:szCs w:val="24"/>
        </w:rPr>
        <w:t xml:space="preserve">– radzi dekoratorka marki wnętrzarskiej Eurofirany,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Dziedzic-Czulak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dziecięcym pokoju nie może również zabraknąć dobrej jakości tkanin – funkcjonalnych, przyjemnych w dotyku i łatwych w pielęgnacji.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Sprawmy, aby każdy element wystroju nie był przypadkowy. Dzieci i nastolatki powinny mieć swoje komplety pościeli z naturalnych materiałów. Tu ważny jest zarówno wygląd, jak i jakość.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Eurofirany mają w ofercie specjalne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pościele dla dzieci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ze 100% bawełny, bez dodatku tkanin syntetycznych, które zapewnią komfortowy odpoczynek. Uzupełnieniem niech będą dodatki – koce, poszewki na poduszki czy narzuty na łóżko dobrane zgodnie z upodobaniami naszych pociech </w:t>
      </w:r>
      <w:r>
        <w:rPr>
          <w:rFonts w:ascii="calibri" w:hAnsi="calibri" w:eastAsia="calibri" w:cs="calibri"/>
          <w:sz w:val="24"/>
          <w:szCs w:val="24"/>
        </w:rPr>
        <w:t xml:space="preserve">– podpowiada dekoratorka.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Dobrze, aby przestrzeń dla dzieci podzielona była na kilka stref – miejsce do odpoczynku, zabawy oraz nauki. Każda z nich powinna mieć odpowiednie oświetlenie. Zadbajmy też o dobry dostęp do naturalnego światła.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Wystrój okna w pokoju malucha czy nastolatka spełnia kilka funkcji. Jest jednocześnie ozdobą, jak i dodatkową lampą, która powinna regulować ilość światła. Kiedy malutkie dzieci śpią w ciągu dnia, niezbędne są funkcjonalne rolety (np. typu dzień – noc), które skutecznie zaciemniają wnętrze podczas drzemki i maksymalnie rozjaśniają na czas zabawy.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Podobnie jest w przypadku nastolatków, którzy potrzebują dobrego oświetlenia do nauki i nastrojowego światła do odpoczynku. Odpowiedni efekt możemy uzyskać dzięki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dobrej aranżacji okna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O pomoc warto poprosić dekoratora, który jest do dyspozycji klientów salonów Eurofirany. – </w:t>
      </w:r>
      <w:r>
        <w:rPr>
          <w:rFonts w:ascii="calibri" w:hAnsi="calibri" w:eastAsia="calibri" w:cs="calibri"/>
          <w:sz w:val="24"/>
          <w:szCs w:val="24"/>
        </w:rPr>
        <w:t xml:space="preserve">podpowiada dekoratorka marki.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i dekoracje do pokoju dla dzieci i nastolatków można znaleźć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and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dekoratorów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blog/author/joanna-dziedzic-czulak" TargetMode="External"/><Relationship Id="rId8" Type="http://schemas.openxmlformats.org/officeDocument/2006/relationships/hyperlink" Target="https://www.eurofirany.com.pl/sklep-online/posciel-dla-dziecka-879" TargetMode="External"/><Relationship Id="rId9" Type="http://schemas.openxmlformats.org/officeDocument/2006/relationships/hyperlink" Target="https://www.eurofirany.com.pl/szycie/" TargetMode="External"/><Relationship Id="rId10" Type="http://schemas.openxmlformats.org/officeDocument/2006/relationships/hyperlink" Target="http://www.eurofirany.com.pl" TargetMode="External"/><Relationship Id="rId11" Type="http://schemas.openxmlformats.org/officeDocument/2006/relationships/hyperlink" Target="https://www.eurofirany.com.pl/" TargetMode="External"/><Relationship Id="rId12" Type="http://schemas.openxmlformats.org/officeDocument/2006/relationships/hyperlink" Target="https://www.eurofirany.com.pl/oferta/italissima-home-by-eva-minge-91" TargetMode="External"/><Relationship Id="rId13" Type="http://schemas.openxmlformats.org/officeDocument/2006/relationships/hyperlink" Target="https://www.eurofirany.com.pl/sklep-online/pierre-cardin-479" TargetMode="External"/><Relationship Id="rId14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2026-06-13T14:21:07+02:00</dcterms:created>
  <dcterms:modified xsi:type="dcterms:W3CDTF">2026-06-13T14:21:07+02:00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