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Bajkowy pokój z okazji Dnia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Zbliżający się Dzień Dziecka to dobra okazja, aby przygotować małą metamorfozę pokoju naszej pociechy. Nowe kolory, dodatki i dekoracje mogą zdziałać cuda i wprawić malucha w zachwyt. Niech to będzie niespodzianka lub wspólny projekt. Kilka podpowiedzi przygotowała Joanna Dziedzic-Czulak, dekoratorka marki Eurofirany.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Ogromne znaczenie w rozwoju dzieci mają kolory. Maluchy poznają świąt poprzez nowe barwy, których uczą się stopniowo – z miesiąca na miesiąc. Na różnych etapach dorastania dzieci mają swoje ulubione kolory. Warto mieć to na uwadze, kiedy planujemy wystrój pokoju dla naszej pociechy.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urządzamy kącik dla noworodka, sięgamy najczęściej po delikatne, pastelowe odcienie tkanin i ozdób. Starsze dzieci lubią bardziej wyraziste kolory – róż, czerwień, zieleń – oraz motywy ozdobne związane z ich ulubionymi bajkami czy postaciami.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dorastania te upodabnia zmieniają się diametralnie. Warto nie przegapić tego momentu, kiedy pokój naszego dziecka powinien przeobrazić się w przestrzeń dla nastolatka. Nie protestujmy przed wprowadzeniem ciemniejszych kolorów. Odpowiednio dobrane mogą tworzyć ciekawy wystrój, a na pewno sprawią, że dziecko poczuje się bardziej swobodnie </w:t>
      </w:r>
      <w:r>
        <w:rPr>
          <w:rFonts w:ascii="calibri" w:hAnsi="calibri" w:eastAsia="calibri" w:cs="calibri"/>
          <w:sz w:val="24"/>
          <w:szCs w:val="24"/>
        </w:rPr>
        <w:t xml:space="preserve">– radzi dekoratorka marki wnętrzarskiej Eurofirany,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Dziedzic-Czulak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dziecięcym pokoju nie może również zabraknąć dobrej jakości tkanin – funkcjonalnych, przyjemnych w dotyku i łatwych w pielęgnacji.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Sprawmy, aby każdy element wystroju nie był przypadkowy. Dzieci i nastolatki powinny mieć swoje komplety pościeli z naturalnych materiałów. Tu ważny jest zarówno wygląd, jak i jakość.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Eurofirany mają w ofercie specjalne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pościele dla dzieci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ze 100% bawełny, bez dodatku tkanin syntetycznych, które zapewnią komfortowy odpoczynek. Uzupełnieniem niech będą dodatki – koce, poszewki na poduszki czy narzuty na łóżko dobrane zgodnie z upodobaniami naszych pociech </w:t>
      </w:r>
      <w:r>
        <w:rPr>
          <w:rFonts w:ascii="calibri" w:hAnsi="calibri" w:eastAsia="calibri" w:cs="calibri"/>
          <w:sz w:val="24"/>
          <w:szCs w:val="24"/>
        </w:rPr>
        <w:t xml:space="preserve">– podpowiada dekoratorka.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Dobrze, aby przestrzeń dla dzieci podzielona była na kilka stref – miejsce do odpoczynku, zabawy oraz nauki. Każda z nich powinna mieć odpowiednie oświetlenie. Zadbajmy też o dobry dostęp do naturalnego światła.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Wystrój okna w pokoju malucha czy nastolatka spełnia kilka funkcji. Jest jednocześnie ozdobą, jak i dodatkową lampą, która powinna regulować ilość światła. Kiedy malutkie dzieci śpią w ciągu dnia, niezbędne są funkcjonalne rolety (np. typu dzień – noc), które skutecznie zaciemniają wnętrze podczas drzemki i maksymalnie rozjaśniają na czas zabawy.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Podobnie jest w przypadku nastolatków, którzy potrzebują dobrego oświetlenia do nauki i nastrojowego światła do odpoczynku. Odpowiedni efekt możemy uzyskać dzięki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dobrej aranżacji okna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O pomoc warto poprosić dekoratora, który jest do dyspozycji klientów salonów Eurofirany. – </w:t>
      </w:r>
      <w:r>
        <w:rPr>
          <w:rFonts w:ascii="calibri" w:hAnsi="calibri" w:eastAsia="calibri" w:cs="calibri"/>
          <w:sz w:val="24"/>
          <w:szCs w:val="24"/>
        </w:rPr>
        <w:t xml:space="preserve">podpowiada dekoratorka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i dekoracje do pokoju dla dzieci i nastolatków można znaleźć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and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dekoratorów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blog/author/joanna-dziedzic-czulak" TargetMode="External"/><Relationship Id="rId8" Type="http://schemas.openxmlformats.org/officeDocument/2006/relationships/hyperlink" Target="https://www.eurofirany.com.pl/sklep-online/posciel-dla-dziecka-879" TargetMode="External"/><Relationship Id="rId9" Type="http://schemas.openxmlformats.org/officeDocument/2006/relationships/hyperlink" Target="https://www.eurofirany.com.pl/szycie/" TargetMode="External"/><Relationship Id="rId10" Type="http://schemas.openxmlformats.org/officeDocument/2006/relationships/hyperlink" Target="http://www.eurofirany.com.pl" TargetMode="External"/><Relationship Id="rId11" Type="http://schemas.openxmlformats.org/officeDocument/2006/relationships/hyperlink" Target="https://www.eurofirany.com.pl/" TargetMode="External"/><Relationship Id="rId12" Type="http://schemas.openxmlformats.org/officeDocument/2006/relationships/hyperlink" Target="https://www.eurofirany.com.pl/oferta/italissima-home-by-eva-minge-91" TargetMode="External"/><Relationship Id="rId13" Type="http://schemas.openxmlformats.org/officeDocument/2006/relationships/hyperlink" Target="https://www.eurofirany.com.pl/sklep-online/pierre-cardin-479" TargetMode="External"/><Relationship Id="rId14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2026-10-21T05:05:56+02:00</dcterms:created>
  <dcterms:modified xsi:type="dcterms:W3CDTF">2026-10-21T05:05:56+02:00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